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8F" w:rsidRPr="0092338F" w:rsidRDefault="00BA1367" w:rsidP="00BA1367">
      <w:pPr>
        <w:jc w:val="right"/>
        <w:rPr>
          <w:rFonts w:ascii="Times New Roman" w:hAnsi="Times New Roman" w:cs="Times New Roman"/>
        </w:rPr>
      </w:pPr>
      <w:r w:rsidRPr="0092338F">
        <w:rPr>
          <w:rFonts w:ascii="Times New Roman" w:hAnsi="Times New Roman" w:cs="Times New Roman"/>
        </w:rPr>
        <w:t xml:space="preserve">Campinas, </w:t>
      </w:r>
      <w:r w:rsidR="00B6609A">
        <w:rPr>
          <w:rFonts w:ascii="Times New Roman" w:hAnsi="Times New Roman" w:cs="Times New Roman"/>
        </w:rPr>
        <w:t>0</w:t>
      </w:r>
      <w:r w:rsidR="00994136">
        <w:rPr>
          <w:rFonts w:ascii="Times New Roman" w:hAnsi="Times New Roman" w:cs="Times New Roman"/>
        </w:rPr>
        <w:t>5</w:t>
      </w:r>
      <w:r w:rsidRPr="0092338F">
        <w:rPr>
          <w:rFonts w:ascii="Times New Roman" w:hAnsi="Times New Roman" w:cs="Times New Roman"/>
        </w:rPr>
        <w:t xml:space="preserve"> </w:t>
      </w:r>
      <w:r w:rsidR="00570DA6">
        <w:rPr>
          <w:rFonts w:ascii="Times New Roman" w:hAnsi="Times New Roman" w:cs="Times New Roman"/>
        </w:rPr>
        <w:t xml:space="preserve">de </w:t>
      </w:r>
      <w:r w:rsidR="00570095">
        <w:rPr>
          <w:rFonts w:ascii="Times New Roman" w:hAnsi="Times New Roman" w:cs="Times New Roman"/>
        </w:rPr>
        <w:t>o</w:t>
      </w:r>
      <w:r w:rsidR="00B6609A">
        <w:rPr>
          <w:rFonts w:ascii="Times New Roman" w:hAnsi="Times New Roman" w:cs="Times New Roman"/>
        </w:rPr>
        <w:t>utubro</w:t>
      </w:r>
      <w:r w:rsidR="00D11669">
        <w:rPr>
          <w:rFonts w:ascii="Times New Roman" w:hAnsi="Times New Roman" w:cs="Times New Roman"/>
        </w:rPr>
        <w:t xml:space="preserve"> </w:t>
      </w:r>
      <w:r w:rsidR="00570DA6">
        <w:rPr>
          <w:rFonts w:ascii="Times New Roman" w:hAnsi="Times New Roman" w:cs="Times New Roman"/>
        </w:rPr>
        <w:t>de 201</w:t>
      </w:r>
      <w:r w:rsidR="00BC0FA1">
        <w:rPr>
          <w:rFonts w:ascii="Times New Roman" w:hAnsi="Times New Roman" w:cs="Times New Roman"/>
        </w:rPr>
        <w:t>7</w:t>
      </w:r>
    </w:p>
    <w:p w:rsidR="00374720" w:rsidRDefault="00374720" w:rsidP="00BC0FA1">
      <w:pPr>
        <w:jc w:val="center"/>
      </w:pPr>
    </w:p>
    <w:p w:rsidR="00BA1367" w:rsidRPr="002D78C5" w:rsidRDefault="00BC0FA1" w:rsidP="00BC0FA1">
      <w:pPr>
        <w:jc w:val="center"/>
        <w:rPr>
          <w:rFonts w:ascii="Times New Roman" w:hAnsi="Times New Roman" w:cs="Times New Roman"/>
          <w:b/>
        </w:rPr>
      </w:pPr>
      <w:r>
        <w:t xml:space="preserve"> </w:t>
      </w:r>
      <w:r w:rsidRPr="00F945BB">
        <w:rPr>
          <w:b/>
          <w:bCs/>
        </w:rPr>
        <w:t xml:space="preserve">ESPECIFICAÇÃO TÉCNICA </w:t>
      </w:r>
      <w:r w:rsidR="00A958C9">
        <w:rPr>
          <w:b/>
          <w:bCs/>
        </w:rPr>
        <w:t>PARA AQUISIÇÃO DE WORKSTATION</w:t>
      </w:r>
      <w:r w:rsidR="00570DA6" w:rsidRPr="002D78C5">
        <w:rPr>
          <w:rFonts w:ascii="Times New Roman" w:hAnsi="Times New Roman" w:cs="Times New Roman"/>
          <w:b/>
        </w:rPr>
        <w:t>.</w:t>
      </w:r>
    </w:p>
    <w:p w:rsidR="00F4295A" w:rsidRPr="002D78C5" w:rsidRDefault="00F4295A">
      <w:pPr>
        <w:rPr>
          <w:rFonts w:ascii="Times New Roman" w:hAnsi="Times New Roman" w:cs="Times New Roman"/>
        </w:rPr>
      </w:pPr>
    </w:p>
    <w:p w:rsidR="00BA1367" w:rsidRPr="002D78C5" w:rsidRDefault="00E075B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1. Objetivo da A</w:t>
      </w:r>
      <w:r w:rsidR="00B53617" w:rsidRPr="002D78C5">
        <w:rPr>
          <w:rFonts w:ascii="Times New Roman" w:hAnsi="Times New Roman" w:cs="Times New Roman"/>
          <w:b/>
          <w:i/>
        </w:rPr>
        <w:t>quisição</w:t>
      </w:r>
    </w:p>
    <w:p w:rsidR="00E075B4" w:rsidRDefault="00BC0FA1" w:rsidP="0037472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Compra de </w:t>
      </w:r>
      <w:r w:rsidR="00E14060">
        <w:rPr>
          <w:rFonts w:ascii="Times New Roman" w:hAnsi="Times New Roman" w:cs="Times New Roman"/>
        </w:rPr>
        <w:t>3 (</w:t>
      </w:r>
      <w:r w:rsidR="00730C26">
        <w:rPr>
          <w:rFonts w:ascii="Times New Roman" w:hAnsi="Times New Roman" w:cs="Times New Roman"/>
        </w:rPr>
        <w:t>três</w:t>
      </w:r>
      <w:r w:rsidR="00E14060">
        <w:rPr>
          <w:rFonts w:ascii="Times New Roman" w:hAnsi="Times New Roman" w:cs="Times New Roman"/>
        </w:rPr>
        <w:t>)</w:t>
      </w:r>
      <w:r w:rsidR="00CB0907">
        <w:rPr>
          <w:rFonts w:ascii="Times New Roman" w:hAnsi="Times New Roman" w:cs="Times New Roman"/>
        </w:rPr>
        <w:t xml:space="preserve"> workstation</w:t>
      </w:r>
      <w:r w:rsidR="00A102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alto desempenho </w:t>
      </w:r>
      <w:r w:rsidR="00110CF2">
        <w:rPr>
          <w:rFonts w:ascii="Times New Roman" w:hAnsi="Times New Roman" w:cs="Times New Roman"/>
        </w:rPr>
        <w:t>e s</w:t>
      </w:r>
      <w:r w:rsidR="00110CF2" w:rsidRPr="00110CF2">
        <w:rPr>
          <w:rFonts w:ascii="Times New Roman" w:hAnsi="Times New Roman" w:cs="Times New Roman"/>
        </w:rPr>
        <w:t>uporte</w:t>
      </w:r>
      <w:r w:rsidR="00110CF2">
        <w:rPr>
          <w:rFonts w:ascii="Arial" w:hAnsi="Arial" w:cs="Arial"/>
          <w:sz w:val="16"/>
          <w:szCs w:val="16"/>
        </w:rPr>
        <w:t xml:space="preserve"> </w:t>
      </w:r>
      <w:r w:rsidR="00110CF2" w:rsidRPr="00110CF2">
        <w:rPr>
          <w:rFonts w:ascii="Times New Roman" w:hAnsi="Times New Roman" w:cs="Times New Roman"/>
        </w:rPr>
        <w:t>técnico de informática no local NBD</w:t>
      </w:r>
      <w:r w:rsidR="000C6F7A">
        <w:rPr>
          <w:rFonts w:ascii="Times New Roman" w:hAnsi="Times New Roman" w:cs="Times New Roman"/>
        </w:rPr>
        <w:t xml:space="preserve"> </w:t>
      </w:r>
      <w:r w:rsidR="000C6F7A" w:rsidRPr="000C6F7A">
        <w:rPr>
          <w:rFonts w:ascii="Times New Roman" w:hAnsi="Times New Roman" w:cs="Times New Roman"/>
        </w:rPr>
        <w:t>“</w:t>
      </w:r>
      <w:proofErr w:type="spellStart"/>
      <w:r w:rsidR="000C6F7A" w:rsidRPr="000C6F7A">
        <w:rPr>
          <w:rFonts w:ascii="Times New Roman" w:hAnsi="Times New Roman" w:cs="Times New Roman"/>
        </w:rPr>
        <w:t>on</w:t>
      </w:r>
      <w:proofErr w:type="spellEnd"/>
      <w:r w:rsidR="000C6F7A" w:rsidRPr="000C6F7A">
        <w:rPr>
          <w:rFonts w:ascii="Times New Roman" w:hAnsi="Times New Roman" w:cs="Times New Roman"/>
        </w:rPr>
        <w:t xml:space="preserve"> site”</w:t>
      </w:r>
      <w:r>
        <w:rPr>
          <w:rFonts w:ascii="Times New Roman" w:hAnsi="Times New Roman" w:cs="Times New Roman"/>
        </w:rPr>
        <w:t>.</w:t>
      </w:r>
      <w:r w:rsidR="004D5DC6">
        <w:rPr>
          <w:rFonts w:ascii="Times New Roman" w:hAnsi="Times New Roman" w:cs="Times New Roman"/>
        </w:rPr>
        <w:t xml:space="preserve"> </w:t>
      </w:r>
    </w:p>
    <w:p w:rsidR="00E075B4" w:rsidRPr="00E075B4" w:rsidRDefault="00E075B4" w:rsidP="00374720">
      <w:pPr>
        <w:spacing w:line="360" w:lineRule="auto"/>
        <w:rPr>
          <w:rFonts w:ascii="Times New Roman" w:hAnsi="Times New Roman" w:cs="Times New Roman"/>
          <w:b/>
          <w:i/>
        </w:rPr>
      </w:pPr>
      <w:r w:rsidRPr="00E075B4">
        <w:rPr>
          <w:rFonts w:ascii="Times New Roman" w:hAnsi="Times New Roman" w:cs="Times New Roman"/>
          <w:b/>
          <w:i/>
        </w:rPr>
        <w:t>2. Especificações Técnicas</w:t>
      </w:r>
      <w:bookmarkStart w:id="0" w:name="_GoBack"/>
      <w:bookmarkEnd w:id="0"/>
    </w:p>
    <w:p w:rsidR="008E1B5A" w:rsidRDefault="00E075B4" w:rsidP="00E075B4">
      <w:pPr>
        <w:ind w:firstLine="720"/>
        <w:jc w:val="both"/>
        <w:rPr>
          <w:rFonts w:ascii="Times New Roman" w:hAnsi="Times New Roman" w:cs="Times New Roman"/>
        </w:rPr>
      </w:pPr>
      <w:r>
        <w:t xml:space="preserve">Observe-se que, as propostas, detalhados </w:t>
      </w:r>
      <w:r>
        <w:rPr>
          <w:rFonts w:ascii="Times New Roman" w:hAnsi="Times New Roman" w:cs="Times New Roman"/>
        </w:rPr>
        <w:t>para a configuração do servidor e do fornecimento só serviço de suporte,</w:t>
      </w:r>
      <w:r>
        <w:t xml:space="preserve"> devem atender </w:t>
      </w:r>
      <w:r w:rsidR="00374720">
        <w:t>a todos</w:t>
      </w:r>
      <w:r>
        <w:t xml:space="preserve"> os requisites </w:t>
      </w:r>
      <w:r>
        <w:rPr>
          <w:rFonts w:ascii="Times New Roman" w:hAnsi="Times New Roman" w:cs="Times New Roman"/>
        </w:rPr>
        <w:t>da tabela 1, especificações técnicas.</w:t>
      </w:r>
      <w:r w:rsidR="00B16B80">
        <w:rPr>
          <w:rFonts w:ascii="Times New Roman" w:hAnsi="Times New Roman" w:cs="Times New Roman"/>
        </w:rPr>
        <w:t xml:space="preserve"> O servidor deverá ser entregue na CNPEM montado e com todos os drives e softwares instalados.</w:t>
      </w:r>
    </w:p>
    <w:p w:rsidR="001B0C9A" w:rsidRDefault="004D5DC6" w:rsidP="00E075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2409" w:rsidRDefault="004D5DC6" w:rsidP="00374720">
      <w:pPr>
        <w:pStyle w:val="Legenda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4D5D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Tabela </w:t>
      </w:r>
      <w:r w:rsidRPr="004D5D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4D5D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4D5D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BC7214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4D5D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4D5D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Especificaç</w:t>
      </w:r>
      <w:r w:rsidR="008D128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ão técnica</w:t>
      </w:r>
      <w:r w:rsidR="003B449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para as 3 (três) workstations</w:t>
      </w:r>
      <w:r w:rsidRPr="004D5D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"/>
        <w:gridCol w:w="2023"/>
        <w:gridCol w:w="5494"/>
      </w:tblGrid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pPr>
              <w:rPr>
                <w:b/>
                <w:bCs/>
              </w:rPr>
            </w:pPr>
            <w:r w:rsidRPr="00930F1F">
              <w:rPr>
                <w:b/>
                <w:bCs/>
              </w:rPr>
              <w:t>Item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pPr>
              <w:rPr>
                <w:b/>
                <w:bCs/>
              </w:rPr>
            </w:pPr>
            <w:r w:rsidRPr="00930F1F">
              <w:rPr>
                <w:b/>
                <w:bCs/>
              </w:rPr>
              <w:t>Descrição</w:t>
            </w:r>
          </w:p>
        </w:tc>
        <w:tc>
          <w:tcPr>
            <w:tcW w:w="7180" w:type="dxa"/>
            <w:hideMark/>
          </w:tcPr>
          <w:p w:rsidR="00930F1F" w:rsidRPr="00930F1F" w:rsidRDefault="00930F1F" w:rsidP="00930F1F">
            <w:pPr>
              <w:rPr>
                <w:b/>
                <w:bCs/>
              </w:rPr>
            </w:pPr>
            <w:r w:rsidRPr="00930F1F">
              <w:rPr>
                <w:b/>
                <w:bCs/>
              </w:rPr>
              <w:t>Especificação</w:t>
            </w:r>
          </w:p>
        </w:tc>
      </w:tr>
      <w:tr w:rsidR="00930F1F" w:rsidRPr="00930F1F" w:rsidTr="00930F1F">
        <w:trPr>
          <w:trHeight w:val="630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1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Cassi/ Gabinete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>Torre com fonte de alimentação redundante – Hot Plug de 1.100Watts ou maior com 90% de eficiência c/ cabos de energia padrão BR14136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2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Processador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>Dual (2x) Intel Xeon E5-2630 v4 2.2GHz, 2.2GHz 10 Core 25M.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3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Cooler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 xml:space="preserve">Dual Processor Air </w:t>
            </w:r>
            <w:proofErr w:type="spellStart"/>
            <w:r w:rsidRPr="00930F1F">
              <w:t>Cooling</w:t>
            </w:r>
            <w:proofErr w:type="spellEnd"/>
            <w:r w:rsidRPr="00930F1F">
              <w:t xml:space="preserve"> Kit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4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Memória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>256GB (8x32GB) 2400MHz DDR4 RDIMM Dual Rank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5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Disco Rígido SSD</w:t>
            </w:r>
          </w:p>
        </w:tc>
        <w:tc>
          <w:tcPr>
            <w:tcW w:w="7180" w:type="dxa"/>
            <w:noWrap/>
            <w:hideMark/>
          </w:tcPr>
          <w:p w:rsidR="00930F1F" w:rsidRPr="00930F1F" w:rsidRDefault="00930F1F">
            <w:r w:rsidRPr="00930F1F">
              <w:t>4TB - 2x (Hard Drive SSD 1.9TB, SATA 6Gb/s, VNAND, V48, 2.5in, 7mm)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6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 xml:space="preserve">Gaveta para </w:t>
            </w:r>
            <w:proofErr w:type="spellStart"/>
            <w:r w:rsidRPr="00930F1F">
              <w:t>HDssd</w:t>
            </w:r>
            <w:proofErr w:type="spellEnd"/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 xml:space="preserve">Gaveta Para </w:t>
            </w:r>
            <w:proofErr w:type="spellStart"/>
            <w:r w:rsidRPr="00930F1F">
              <w:t>Hdssd</w:t>
            </w:r>
            <w:proofErr w:type="spellEnd"/>
            <w:r w:rsidRPr="00930F1F">
              <w:t xml:space="preserve"> Dual </w:t>
            </w:r>
            <w:proofErr w:type="spellStart"/>
            <w:r w:rsidRPr="00930F1F">
              <w:t>Bay</w:t>
            </w:r>
            <w:proofErr w:type="spellEnd"/>
            <w:r w:rsidRPr="00930F1F">
              <w:t xml:space="preserve"> 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7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Placa de Rede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>Placa de rede com 4 portas de 1Gb Base T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8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Unidade Óptica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>Drive de DVD+/-RW, SATA, interno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9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Placa GPU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>1x (Acelerador de GPU NVIDIA Tesla K80)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10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Placa Gráfica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 xml:space="preserve">1x (NVIDIA PNY Quadro P400 2GB GDDR5 </w:t>
            </w:r>
            <w:proofErr w:type="spellStart"/>
            <w:r w:rsidRPr="00930F1F">
              <w:t>PCIe</w:t>
            </w:r>
            <w:proofErr w:type="spellEnd"/>
            <w:r w:rsidRPr="00930F1F">
              <w:t xml:space="preserve"> 3.0-Active </w:t>
            </w:r>
            <w:proofErr w:type="spellStart"/>
            <w:r w:rsidRPr="00930F1F">
              <w:t>Cooling</w:t>
            </w:r>
            <w:proofErr w:type="spellEnd"/>
            <w:r w:rsidRPr="00930F1F">
              <w:t>)</w:t>
            </w:r>
          </w:p>
        </w:tc>
      </w:tr>
      <w:tr w:rsidR="00930F1F" w:rsidRPr="00930F1F" w:rsidTr="00930F1F">
        <w:trPr>
          <w:trHeight w:val="1170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11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Cabos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 xml:space="preserve">SATA CABLE 70CM FLAT STRAIGHT-STRAIGHT PBF. 6PIN GRAPHIC CARD POWER CABLE, PB FREE. </w:t>
            </w:r>
            <w:proofErr w:type="spellStart"/>
            <w:r w:rsidRPr="00930F1F">
              <w:t>PCIe</w:t>
            </w:r>
            <w:proofErr w:type="spellEnd"/>
            <w:r w:rsidRPr="00930F1F">
              <w:t xml:space="preserve"> 8 Pin </w:t>
            </w:r>
            <w:proofErr w:type="gramStart"/>
            <w:r w:rsidRPr="00930F1F">
              <w:t>Male(</w:t>
            </w:r>
            <w:proofErr w:type="spellStart"/>
            <w:proofErr w:type="gramEnd"/>
            <w:r w:rsidRPr="00930F1F">
              <w:t>black</w:t>
            </w:r>
            <w:proofErr w:type="spellEnd"/>
            <w:r w:rsidRPr="00930F1F">
              <w:t xml:space="preserve">) </w:t>
            </w:r>
            <w:proofErr w:type="spellStart"/>
            <w:r w:rsidRPr="00930F1F">
              <w:t>to</w:t>
            </w:r>
            <w:proofErr w:type="spellEnd"/>
            <w:r w:rsidRPr="00930F1F">
              <w:t xml:space="preserve"> CPU 8 Pin </w:t>
            </w:r>
            <w:proofErr w:type="spellStart"/>
            <w:r w:rsidRPr="00930F1F">
              <w:t>Female</w:t>
            </w:r>
            <w:proofErr w:type="spellEnd"/>
            <w:r w:rsidRPr="00930F1F">
              <w:t xml:space="preserve">(White) Power </w:t>
            </w:r>
            <w:proofErr w:type="spellStart"/>
            <w:r w:rsidRPr="00930F1F">
              <w:t>Adap</w:t>
            </w:r>
            <w:proofErr w:type="spellEnd"/>
            <w:r w:rsidRPr="00930F1F">
              <w:t>. 55CM 30AWG SATA S-S CBL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12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Mouse / Teclado Ópticos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>SEM Teclado e Mouse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13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Sistema Operacional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proofErr w:type="spellStart"/>
            <w:r w:rsidRPr="00930F1F">
              <w:t>Win</w:t>
            </w:r>
            <w:proofErr w:type="spellEnd"/>
            <w:r w:rsidRPr="00930F1F">
              <w:t xml:space="preserve"> 10 Pro 64bit, 2CPUs/512GB Mem, </w:t>
            </w:r>
            <w:proofErr w:type="spellStart"/>
            <w:r w:rsidRPr="00930F1F">
              <w:t>License</w:t>
            </w:r>
            <w:proofErr w:type="spellEnd"/>
            <w:r w:rsidRPr="00930F1F">
              <w:t xml:space="preserve"> </w:t>
            </w:r>
            <w:proofErr w:type="spellStart"/>
            <w:r w:rsidRPr="00930F1F">
              <w:t>with</w:t>
            </w:r>
            <w:proofErr w:type="spellEnd"/>
            <w:r w:rsidRPr="00930F1F">
              <w:t xml:space="preserve"> DVD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14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Monitor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>Não</w:t>
            </w:r>
          </w:p>
        </w:tc>
      </w:tr>
      <w:tr w:rsidR="00930F1F" w:rsidRPr="00930F1F" w:rsidTr="00930F1F">
        <w:trPr>
          <w:trHeight w:val="315"/>
        </w:trPr>
        <w:tc>
          <w:tcPr>
            <w:tcW w:w="960" w:type="dxa"/>
            <w:noWrap/>
            <w:hideMark/>
          </w:tcPr>
          <w:p w:rsidR="00930F1F" w:rsidRPr="00930F1F" w:rsidRDefault="00930F1F" w:rsidP="00930F1F">
            <w:r w:rsidRPr="00930F1F">
              <w:t>15</w:t>
            </w:r>
          </w:p>
        </w:tc>
        <w:tc>
          <w:tcPr>
            <w:tcW w:w="2600" w:type="dxa"/>
            <w:noWrap/>
            <w:hideMark/>
          </w:tcPr>
          <w:p w:rsidR="00930F1F" w:rsidRPr="00930F1F" w:rsidRDefault="00930F1F" w:rsidP="00930F1F">
            <w:r w:rsidRPr="00930F1F">
              <w:t>Garantia NBD “</w:t>
            </w:r>
            <w:proofErr w:type="spellStart"/>
            <w:r w:rsidRPr="00930F1F">
              <w:t>on</w:t>
            </w:r>
            <w:proofErr w:type="spellEnd"/>
            <w:r w:rsidRPr="00930F1F">
              <w:t xml:space="preserve"> site”</w:t>
            </w:r>
          </w:p>
        </w:tc>
        <w:tc>
          <w:tcPr>
            <w:tcW w:w="7180" w:type="dxa"/>
            <w:hideMark/>
          </w:tcPr>
          <w:p w:rsidR="00930F1F" w:rsidRPr="00930F1F" w:rsidRDefault="00930F1F">
            <w:r w:rsidRPr="00930F1F">
              <w:t>Garantia de 2 anos (24x7) – Com atendimento no próximo dia util.</w:t>
            </w:r>
          </w:p>
        </w:tc>
      </w:tr>
    </w:tbl>
    <w:p w:rsidR="00930F1F" w:rsidRPr="00930F1F" w:rsidRDefault="00930F1F" w:rsidP="00930F1F"/>
    <w:p w:rsidR="002602AD" w:rsidRPr="002D78C5" w:rsidRDefault="00E82492" w:rsidP="00BA1367">
      <w:pPr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3D2D48DA" wp14:editId="0D50B3B5">
            <wp:extent cx="4481830" cy="110542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015" cy="112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2AD" w:rsidRPr="002D78C5" w:rsidSect="0042385E">
      <w:headerReference w:type="default" r:id="rId8"/>
      <w:footerReference w:type="default" r:id="rId9"/>
      <w:pgSz w:w="11900" w:h="16840"/>
      <w:pgMar w:top="1134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AB" w:rsidRDefault="004824AB" w:rsidP="00B11EA7">
      <w:r>
        <w:separator/>
      </w:r>
    </w:p>
  </w:endnote>
  <w:endnote w:type="continuationSeparator" w:id="0">
    <w:p w:rsidR="004824AB" w:rsidRDefault="004824AB" w:rsidP="00B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98" w:rsidRPr="00213698" w:rsidRDefault="00213698" w:rsidP="00721E5F">
    <w:pPr>
      <w:pStyle w:val="Rodap"/>
      <w:ind w:left="-993" w:right="-914"/>
      <w:jc w:val="center"/>
      <w:rPr>
        <w:rFonts w:ascii="Arial" w:hAnsi="Arial"/>
        <w:sz w:val="18"/>
        <w:szCs w:val="18"/>
      </w:rPr>
    </w:pPr>
    <w:r w:rsidRPr="00213698">
      <w:rPr>
        <w:rFonts w:ascii="Arial" w:hAnsi="Arial"/>
        <w:sz w:val="18"/>
        <w:szCs w:val="18"/>
      </w:rPr>
      <w:t>O CTBE integra o CNPEM, Orga</w:t>
    </w:r>
    <w:r>
      <w:rPr>
        <w:rFonts w:ascii="Arial" w:hAnsi="Arial"/>
        <w:sz w:val="18"/>
        <w:szCs w:val="18"/>
      </w:rPr>
      <w:t>nização Social qualificada pelo</w:t>
    </w:r>
    <w:r w:rsidR="00721E5F">
      <w:rPr>
        <w:rFonts w:ascii="Arial" w:hAnsi="Arial"/>
        <w:sz w:val="18"/>
        <w:szCs w:val="18"/>
      </w:rPr>
      <w:t xml:space="preserve"> </w:t>
    </w:r>
    <w:r w:rsidRPr="00213698">
      <w:rPr>
        <w:rFonts w:ascii="Arial" w:hAnsi="Arial"/>
        <w:sz w:val="18"/>
        <w:szCs w:val="18"/>
      </w:rPr>
      <w:t>Ministério da Ciência, Tecnologia e Inovação (MCTI)</w:t>
    </w:r>
  </w:p>
  <w:p w:rsidR="00213698" w:rsidRPr="00213698" w:rsidRDefault="00213698" w:rsidP="00213698">
    <w:pPr>
      <w:pStyle w:val="Rodap"/>
      <w:ind w:left="-993" w:right="-914"/>
      <w:jc w:val="center"/>
      <w:rPr>
        <w:rFonts w:ascii="Arial" w:hAnsi="Arial"/>
        <w:sz w:val="18"/>
        <w:szCs w:val="18"/>
      </w:rPr>
    </w:pPr>
    <w:r w:rsidRPr="00213698">
      <w:rPr>
        <w:rFonts w:ascii="Arial" w:hAnsi="Arial"/>
        <w:sz w:val="18"/>
        <w:szCs w:val="18"/>
      </w:rPr>
      <w:t>Campus: Rua Giuseppe Máximo Scolfaro, 10.000 - Polo II de Alta Tecnologia - Caixa Postal 6192 - 13083-970 - Campinas/SP</w:t>
    </w:r>
  </w:p>
  <w:p w:rsidR="002C11B3" w:rsidRPr="00213698" w:rsidRDefault="00213698" w:rsidP="00213698">
    <w:pPr>
      <w:pStyle w:val="Rodap"/>
      <w:ind w:left="-993" w:right="-914"/>
      <w:jc w:val="center"/>
      <w:rPr>
        <w:rFonts w:ascii="Arial" w:hAnsi="Arial"/>
        <w:sz w:val="18"/>
        <w:szCs w:val="18"/>
      </w:rPr>
    </w:pPr>
    <w:r w:rsidRPr="00213698">
      <w:rPr>
        <w:rFonts w:ascii="Arial" w:hAnsi="Arial"/>
        <w:sz w:val="18"/>
        <w:szCs w:val="18"/>
      </w:rPr>
      <w:t>Fone: +55.19.3512.1010 | Fax: +55.19.3518.3164 | www.bioetanol.org.br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AB" w:rsidRDefault="004824AB" w:rsidP="00B11EA7">
      <w:r>
        <w:separator/>
      </w:r>
    </w:p>
  </w:footnote>
  <w:footnote w:type="continuationSeparator" w:id="0">
    <w:p w:rsidR="004824AB" w:rsidRDefault="004824AB" w:rsidP="00B1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B3" w:rsidRDefault="002C11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8172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A7"/>
    <w:rsid w:val="00021DE7"/>
    <w:rsid w:val="00033C36"/>
    <w:rsid w:val="00056FC9"/>
    <w:rsid w:val="00062543"/>
    <w:rsid w:val="00065BDF"/>
    <w:rsid w:val="000702F5"/>
    <w:rsid w:val="00073CA6"/>
    <w:rsid w:val="000C6F7A"/>
    <w:rsid w:val="000F28FF"/>
    <w:rsid w:val="000F526E"/>
    <w:rsid w:val="00110CF2"/>
    <w:rsid w:val="001167C9"/>
    <w:rsid w:val="001378D3"/>
    <w:rsid w:val="0014415C"/>
    <w:rsid w:val="00164893"/>
    <w:rsid w:val="00190A7D"/>
    <w:rsid w:val="001962C6"/>
    <w:rsid w:val="001B0C9A"/>
    <w:rsid w:val="001B1150"/>
    <w:rsid w:val="001D179F"/>
    <w:rsid w:val="002078FF"/>
    <w:rsid w:val="00213698"/>
    <w:rsid w:val="0025759C"/>
    <w:rsid w:val="002602AD"/>
    <w:rsid w:val="00275B63"/>
    <w:rsid w:val="002942CB"/>
    <w:rsid w:val="002B05EF"/>
    <w:rsid w:val="002B3B89"/>
    <w:rsid w:val="002B61DE"/>
    <w:rsid w:val="002C11B3"/>
    <w:rsid w:val="002D78C5"/>
    <w:rsid w:val="00334D76"/>
    <w:rsid w:val="00361472"/>
    <w:rsid w:val="00374720"/>
    <w:rsid w:val="003927F2"/>
    <w:rsid w:val="003A1078"/>
    <w:rsid w:val="003A4AD9"/>
    <w:rsid w:val="003B449D"/>
    <w:rsid w:val="003D4112"/>
    <w:rsid w:val="003E15B2"/>
    <w:rsid w:val="003F6D20"/>
    <w:rsid w:val="00410977"/>
    <w:rsid w:val="00417BC0"/>
    <w:rsid w:val="0042385E"/>
    <w:rsid w:val="004408E3"/>
    <w:rsid w:val="00477021"/>
    <w:rsid w:val="004824AB"/>
    <w:rsid w:val="004C4BA9"/>
    <w:rsid w:val="004D2E91"/>
    <w:rsid w:val="004D5DC6"/>
    <w:rsid w:val="004D6F70"/>
    <w:rsid w:val="005356B3"/>
    <w:rsid w:val="00570095"/>
    <w:rsid w:val="00570DA6"/>
    <w:rsid w:val="00571F46"/>
    <w:rsid w:val="005A1ADE"/>
    <w:rsid w:val="005A6105"/>
    <w:rsid w:val="005D5E76"/>
    <w:rsid w:val="00602D17"/>
    <w:rsid w:val="00607217"/>
    <w:rsid w:val="00621D0E"/>
    <w:rsid w:val="00624F5B"/>
    <w:rsid w:val="00646924"/>
    <w:rsid w:val="0066420F"/>
    <w:rsid w:val="00681154"/>
    <w:rsid w:val="00691E5E"/>
    <w:rsid w:val="006C0E5A"/>
    <w:rsid w:val="00721E5F"/>
    <w:rsid w:val="00730C26"/>
    <w:rsid w:val="00733F63"/>
    <w:rsid w:val="00747997"/>
    <w:rsid w:val="007538D5"/>
    <w:rsid w:val="00763CE2"/>
    <w:rsid w:val="00764E11"/>
    <w:rsid w:val="00773993"/>
    <w:rsid w:val="00773DFF"/>
    <w:rsid w:val="00782CCF"/>
    <w:rsid w:val="007E4402"/>
    <w:rsid w:val="007F1C86"/>
    <w:rsid w:val="00812409"/>
    <w:rsid w:val="008319D3"/>
    <w:rsid w:val="00852D17"/>
    <w:rsid w:val="00853CF9"/>
    <w:rsid w:val="00857295"/>
    <w:rsid w:val="00894C3E"/>
    <w:rsid w:val="008A0300"/>
    <w:rsid w:val="008D1286"/>
    <w:rsid w:val="008D3D50"/>
    <w:rsid w:val="008E1B5A"/>
    <w:rsid w:val="008E2E1A"/>
    <w:rsid w:val="00900798"/>
    <w:rsid w:val="00916E23"/>
    <w:rsid w:val="009212BA"/>
    <w:rsid w:val="00922109"/>
    <w:rsid w:val="0092338F"/>
    <w:rsid w:val="00930F1F"/>
    <w:rsid w:val="0094434D"/>
    <w:rsid w:val="00953405"/>
    <w:rsid w:val="00994136"/>
    <w:rsid w:val="00A1025C"/>
    <w:rsid w:val="00A25D0A"/>
    <w:rsid w:val="00A27D3B"/>
    <w:rsid w:val="00A44B66"/>
    <w:rsid w:val="00A60BE1"/>
    <w:rsid w:val="00A86114"/>
    <w:rsid w:val="00A958C9"/>
    <w:rsid w:val="00AB59CD"/>
    <w:rsid w:val="00AD2977"/>
    <w:rsid w:val="00B078E2"/>
    <w:rsid w:val="00B11EA7"/>
    <w:rsid w:val="00B16B80"/>
    <w:rsid w:val="00B36118"/>
    <w:rsid w:val="00B53617"/>
    <w:rsid w:val="00B6609A"/>
    <w:rsid w:val="00B76233"/>
    <w:rsid w:val="00BA1367"/>
    <w:rsid w:val="00BC0FA1"/>
    <w:rsid w:val="00BC7214"/>
    <w:rsid w:val="00BD084B"/>
    <w:rsid w:val="00BF1F19"/>
    <w:rsid w:val="00BF291B"/>
    <w:rsid w:val="00BF48C3"/>
    <w:rsid w:val="00C527AF"/>
    <w:rsid w:val="00C77864"/>
    <w:rsid w:val="00C910ED"/>
    <w:rsid w:val="00C96B0B"/>
    <w:rsid w:val="00CB0907"/>
    <w:rsid w:val="00CB3555"/>
    <w:rsid w:val="00D11669"/>
    <w:rsid w:val="00D26CCE"/>
    <w:rsid w:val="00DA7730"/>
    <w:rsid w:val="00DB7792"/>
    <w:rsid w:val="00E075B4"/>
    <w:rsid w:val="00E14060"/>
    <w:rsid w:val="00E26D7B"/>
    <w:rsid w:val="00E82492"/>
    <w:rsid w:val="00E969B6"/>
    <w:rsid w:val="00EB1D8F"/>
    <w:rsid w:val="00EC2E6B"/>
    <w:rsid w:val="00EE651A"/>
    <w:rsid w:val="00F4295A"/>
    <w:rsid w:val="00F56409"/>
    <w:rsid w:val="00F56E23"/>
    <w:rsid w:val="00F94387"/>
    <w:rsid w:val="00F94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59B8A9"/>
  <w15:docId w15:val="{4480B0DD-E74F-497A-A1EE-0FD98454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EA7"/>
  </w:style>
  <w:style w:type="paragraph" w:styleId="Rodap">
    <w:name w:val="footer"/>
    <w:basedOn w:val="Normal"/>
    <w:link w:val="Rodap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11EA7"/>
  </w:style>
  <w:style w:type="paragraph" w:styleId="Textodebalo">
    <w:name w:val="Balloon Text"/>
    <w:basedOn w:val="Normal"/>
    <w:link w:val="TextodebaloChar"/>
    <w:uiPriority w:val="99"/>
    <w:semiHidden/>
    <w:unhideWhenUsed/>
    <w:rsid w:val="00B11EA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A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53617"/>
    <w:pPr>
      <w:ind w:left="720"/>
      <w:contextualSpacing/>
    </w:pPr>
  </w:style>
  <w:style w:type="table" w:styleId="Tabelacomgrade">
    <w:name w:val="Table Grid"/>
    <w:basedOn w:val="Tabelanormal"/>
    <w:rsid w:val="0066420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0FA1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Legenda">
    <w:name w:val="caption"/>
    <w:basedOn w:val="Normal"/>
    <w:next w:val="Normal"/>
    <w:uiPriority w:val="35"/>
    <w:unhideWhenUsed/>
    <w:qFormat/>
    <w:rsid w:val="004D5DC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DFF6-0C93-4CEA-8B22-C9897361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CNPEM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Barbosa</dc:creator>
  <cp:lastModifiedBy>Ed Carlos Alves Rocha</cp:lastModifiedBy>
  <cp:revision>21</cp:revision>
  <cp:lastPrinted>2017-08-09T17:20:00Z</cp:lastPrinted>
  <dcterms:created xsi:type="dcterms:W3CDTF">2017-10-04T12:32:00Z</dcterms:created>
  <dcterms:modified xsi:type="dcterms:W3CDTF">2017-10-05T16:35:00Z</dcterms:modified>
</cp:coreProperties>
</file>